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976671" w:rsidRPr="00E46A94" w:rsidTr="00A222B4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r w:rsidRPr="00E46A94">
              <w:rPr>
                <w:b/>
              </w:rPr>
              <w:t>TRECHO DA MINUTA A DISCUTIR OU ASPECTO NÃO PREVISTO QUE SE PROPÕE ABORDAR</w:t>
            </w:r>
          </w:p>
        </w:tc>
      </w:tr>
      <w:tr w:rsidR="00976671" w:rsidRPr="00E46A94" w:rsidTr="00A222B4">
        <w:trPr>
          <w:trHeight w:val="867"/>
          <w:jc w:val="center"/>
        </w:trPr>
        <w:tc>
          <w:tcPr>
            <w:tcW w:w="13565" w:type="dxa"/>
            <w:shd w:val="clear" w:color="auto" w:fill="auto"/>
            <w:hideMark/>
          </w:tcPr>
          <w:p w:rsidR="00A222B4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Cláusula </w:t>
            </w:r>
            <w:r w:rsidR="00A222B4"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3.1.73</w:t>
            </w: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.</w:t>
            </w:r>
            <w:r w:rsidRPr="00E46A94">
              <w:rPr>
                <w:rFonts w:ascii="Times New Roman" w:hAnsi="Times New Roman" w:cs="Times New Roman"/>
                <w:i/>
                <w:color w:val="auto"/>
              </w:rPr>
              <w:t xml:space="preserve"> “</w:t>
            </w:r>
            <w:r w:rsidR="00A222B4" w:rsidRPr="00E46A94">
              <w:rPr>
                <w:rFonts w:ascii="Times New Roman" w:hAnsi="Times New Roman" w:cs="Times New Roman"/>
                <w:i/>
              </w:rPr>
              <w:t>A Garantia de Execução Contratual poderá ser utilizada</w:t>
            </w:r>
            <w:bookmarkStart w:id="0" w:name="_GoBack"/>
            <w:bookmarkEnd w:id="0"/>
            <w:r w:rsidR="00A222B4" w:rsidRPr="00E46A94">
              <w:rPr>
                <w:rFonts w:ascii="Times New Roman" w:hAnsi="Times New Roman" w:cs="Times New Roman"/>
                <w:i/>
              </w:rPr>
              <w:t xml:space="preserve"> nos seguintes casos:” </w:t>
            </w: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976671" w:rsidRPr="00E46A94" w:rsidTr="00A222B4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r w:rsidRPr="00E46A94">
              <w:rPr>
                <w:b/>
              </w:rPr>
              <w:t>TEXTO SUGERIDO PARA ALTERAÇÃO OU INCLUSÃO</w:t>
            </w:r>
          </w:p>
        </w:tc>
      </w:tr>
      <w:tr w:rsidR="00976671" w:rsidRPr="00E46A94" w:rsidTr="00A222B4">
        <w:trPr>
          <w:trHeight w:val="962"/>
          <w:jc w:val="center"/>
        </w:trPr>
        <w:tc>
          <w:tcPr>
            <w:tcW w:w="13565" w:type="dxa"/>
            <w:shd w:val="clear" w:color="auto" w:fill="auto"/>
            <w:hideMark/>
          </w:tcPr>
          <w:p w:rsidR="00A222B4" w:rsidRPr="00E46A94" w:rsidRDefault="00A222B4" w:rsidP="00E46A94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E46A94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3.1.73.</w:t>
            </w:r>
            <w:r w:rsidRPr="00E46A94">
              <w:rPr>
                <w:rFonts w:ascii="Times New Roman" w:hAnsi="Times New Roman" w:cs="Times New Roman"/>
                <w:i/>
                <w:color w:val="auto"/>
              </w:rPr>
              <w:t xml:space="preserve"> “</w:t>
            </w:r>
            <w:r w:rsidRPr="00E46A94">
              <w:rPr>
                <w:rFonts w:ascii="Times New Roman" w:hAnsi="Times New Roman" w:cs="Times New Roman"/>
                <w:i/>
              </w:rPr>
              <w:t xml:space="preserve">A Garantia de Execução Contratual poderá ser utilizada nos seguintes casos, sempre observado o procedimento previsto nas cláusulas 8.10 e 8.11 deste Contrato:” </w:t>
            </w:r>
          </w:p>
          <w:p w:rsidR="00976671" w:rsidRPr="00E46A94" w:rsidRDefault="00976671" w:rsidP="00E46A94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</w:p>
        </w:tc>
      </w:tr>
      <w:tr w:rsidR="00976671" w:rsidRPr="00E46A94" w:rsidTr="00A222B4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vAlign w:val="center"/>
            <w:hideMark/>
          </w:tcPr>
          <w:p w:rsidR="00976671" w:rsidRPr="00E46A94" w:rsidRDefault="00976671" w:rsidP="00E46A94">
            <w:pPr>
              <w:spacing w:line="320" w:lineRule="exact"/>
              <w:jc w:val="center"/>
              <w:rPr>
                <w:b/>
              </w:rPr>
            </w:pPr>
            <w:r w:rsidRPr="00E46A94">
              <w:rPr>
                <w:b/>
              </w:rPr>
              <w:t>JUSTIFICATIVA</w:t>
            </w:r>
          </w:p>
        </w:tc>
      </w:tr>
      <w:tr w:rsidR="00976671" w:rsidRPr="00E46A94" w:rsidTr="00A222B4">
        <w:trPr>
          <w:trHeight w:val="815"/>
          <w:jc w:val="center"/>
        </w:trPr>
        <w:tc>
          <w:tcPr>
            <w:tcW w:w="13565" w:type="dxa"/>
            <w:shd w:val="clear" w:color="auto" w:fill="auto"/>
            <w:hideMark/>
          </w:tcPr>
          <w:p w:rsidR="00976671" w:rsidRPr="00E46A94" w:rsidRDefault="00F45AFE" w:rsidP="007E13FE">
            <w:pPr>
              <w:spacing w:line="320" w:lineRule="exact"/>
              <w:jc w:val="both"/>
              <w:rPr>
                <w:i/>
              </w:rPr>
            </w:pPr>
            <w:r w:rsidRPr="00E46A94">
              <w:t xml:space="preserve">Considerando que as hipóteses de execução da garantia se relacionam a inadimplementos contratuais pela concessionária e que qualquer </w:t>
            </w:r>
            <w:r w:rsidR="00E46A94" w:rsidRPr="00E46A94">
              <w:t>aplicação de penalidade será precedida de processo administrativo garantido a ampla defesa e o contraditório, e</w:t>
            </w:r>
            <w:r w:rsidR="00036865">
              <w:t>sta alteração visa deixar claro</w:t>
            </w:r>
            <w:r w:rsidR="00A222B4" w:rsidRPr="00E46A94">
              <w:t xml:space="preserve"> que a execução da garantia somente poderá ocorrer após o </w:t>
            </w:r>
            <w:r w:rsidR="004D68CD">
              <w:t xml:space="preserve">mencionado </w:t>
            </w:r>
            <w:r w:rsidR="00A222B4" w:rsidRPr="00E46A94">
              <w:t xml:space="preserve">procedimento previsto no Contrato de Concessão. </w:t>
            </w:r>
          </w:p>
        </w:tc>
      </w:tr>
    </w:tbl>
    <w:p w:rsidR="00976671" w:rsidRPr="00E46A94" w:rsidRDefault="00976671" w:rsidP="00E46A94">
      <w:pPr>
        <w:spacing w:line="320" w:lineRule="exact"/>
      </w:pPr>
    </w:p>
    <w:sectPr w:rsidR="00976671" w:rsidRPr="00E46A94" w:rsidSect="0097667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BD"/>
    <w:rsid w:val="00036865"/>
    <w:rsid w:val="000B5DBD"/>
    <w:rsid w:val="0022509A"/>
    <w:rsid w:val="002A30B6"/>
    <w:rsid w:val="0032488E"/>
    <w:rsid w:val="004D68CD"/>
    <w:rsid w:val="00637EA1"/>
    <w:rsid w:val="006D6E6D"/>
    <w:rsid w:val="007E13FE"/>
    <w:rsid w:val="007F1DD1"/>
    <w:rsid w:val="00976671"/>
    <w:rsid w:val="00A222B4"/>
    <w:rsid w:val="00B02327"/>
    <w:rsid w:val="00D756F7"/>
    <w:rsid w:val="00E46A94"/>
    <w:rsid w:val="00F3082F"/>
    <w:rsid w:val="00F4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766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9766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2013-06-28T22:37:00Z</dcterms:created>
  <dcterms:modified xsi:type="dcterms:W3CDTF">2013-06-28T22:37:00Z</dcterms:modified>
</cp:coreProperties>
</file>